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7508"/>
        <w:gridCol w:w="1985"/>
      </w:tblGrid>
      <w:tr w:rsidR="005F12AD" w14:paraId="23FF8AAC" w14:textId="77777777" w:rsidTr="008D302D">
        <w:tc>
          <w:tcPr>
            <w:tcW w:w="9493" w:type="dxa"/>
            <w:gridSpan w:val="2"/>
          </w:tcPr>
          <w:p w14:paraId="101C2D39" w14:textId="0FE99C50" w:rsidR="005F12AD" w:rsidRPr="004102A5" w:rsidRDefault="005F12AD" w:rsidP="004102A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4102A5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Combined Science </w:t>
            </w:r>
            <w:r w:rsidR="008651C6" w:rsidRPr="004102A5">
              <w:rPr>
                <w:rFonts w:ascii="Arial" w:hAnsi="Arial" w:cs="Arial"/>
                <w:b/>
                <w:bCs/>
                <w:sz w:val="28"/>
                <w:szCs w:val="28"/>
              </w:rPr>
              <w:t>FOUNDATION</w:t>
            </w:r>
            <w:r w:rsidRPr="004102A5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(AQA</w:t>
            </w:r>
            <w:r w:rsidR="006E5B24" w:rsidRPr="004102A5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Trilogy</w:t>
            </w:r>
            <w:r w:rsidRPr="004102A5">
              <w:rPr>
                <w:rFonts w:ascii="Arial" w:hAnsi="Arial" w:cs="Arial"/>
                <w:b/>
                <w:bCs/>
                <w:sz w:val="28"/>
                <w:szCs w:val="28"/>
              </w:rPr>
              <w:t>)</w:t>
            </w:r>
          </w:p>
        </w:tc>
      </w:tr>
      <w:tr w:rsidR="008651C6" w14:paraId="613C95A8" w14:textId="77777777" w:rsidTr="00632C10">
        <w:tc>
          <w:tcPr>
            <w:tcW w:w="7508" w:type="dxa"/>
          </w:tcPr>
          <w:p w14:paraId="31BE7D00" w14:textId="4A931404" w:rsidR="008651C6" w:rsidRPr="004102A5" w:rsidRDefault="0052009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4102A5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Paper 1 </w:t>
            </w:r>
            <w:r w:rsidR="008651C6" w:rsidRPr="004102A5">
              <w:rPr>
                <w:rFonts w:ascii="Arial" w:hAnsi="Arial" w:cs="Arial"/>
                <w:b/>
                <w:bCs/>
                <w:sz w:val="28"/>
                <w:szCs w:val="28"/>
              </w:rPr>
              <w:t>Topic</w:t>
            </w:r>
            <w:r w:rsidRPr="004102A5">
              <w:rPr>
                <w:rFonts w:ascii="Arial" w:hAnsi="Arial" w:cs="Arial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1985" w:type="dxa"/>
          </w:tcPr>
          <w:p w14:paraId="1341E00A" w14:textId="35B311CC" w:rsidR="008651C6" w:rsidRPr="004102A5" w:rsidRDefault="008651C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4102A5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Resources to support revision </w:t>
            </w:r>
          </w:p>
        </w:tc>
      </w:tr>
      <w:tr w:rsidR="008651C6" w14:paraId="0F80A21F" w14:textId="77777777" w:rsidTr="00632C10">
        <w:tc>
          <w:tcPr>
            <w:tcW w:w="7508" w:type="dxa"/>
          </w:tcPr>
          <w:p w14:paraId="0623016E" w14:textId="77777777" w:rsidR="008651C6" w:rsidRPr="004102A5" w:rsidRDefault="008651C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02A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Paper Biology 1F </w:t>
            </w:r>
          </w:p>
          <w:p w14:paraId="419F5A6A" w14:textId="7E5BB7B8" w:rsidR="00FB6058" w:rsidRPr="004102A5" w:rsidRDefault="00FB6058" w:rsidP="00FB605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4102A5">
              <w:rPr>
                <w:rFonts w:ascii="Arial" w:hAnsi="Arial" w:cs="Arial"/>
                <w:sz w:val="20"/>
                <w:szCs w:val="20"/>
              </w:rPr>
              <w:t>Exercise and Respiration</w:t>
            </w:r>
          </w:p>
          <w:p w14:paraId="195C753E" w14:textId="1FA3FD57" w:rsidR="00FB6058" w:rsidRPr="004102A5" w:rsidRDefault="00FB6058" w:rsidP="00FB605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4102A5">
              <w:rPr>
                <w:rFonts w:ascii="Arial" w:hAnsi="Arial" w:cs="Arial"/>
                <w:sz w:val="20"/>
                <w:szCs w:val="20"/>
              </w:rPr>
              <w:t>Drug Development &amp; Process</w:t>
            </w:r>
          </w:p>
          <w:p w14:paraId="0B0A921C" w14:textId="77777777" w:rsidR="00FB6058" w:rsidRPr="004102A5" w:rsidRDefault="00FB6058" w:rsidP="00FB605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4102A5">
              <w:rPr>
                <w:rFonts w:ascii="Arial" w:hAnsi="Arial" w:cs="Arial"/>
                <w:sz w:val="20"/>
                <w:szCs w:val="20"/>
              </w:rPr>
              <w:t>Transpiration</w:t>
            </w:r>
            <w:r w:rsidRPr="004102A5">
              <w:rPr>
                <w:rFonts w:ascii="Arial" w:hAnsi="Arial" w:cs="Arial"/>
                <w:sz w:val="20"/>
                <w:szCs w:val="20"/>
              </w:rPr>
              <w:tab/>
            </w:r>
          </w:p>
          <w:p w14:paraId="2F93F3B2" w14:textId="77777777" w:rsidR="00FB6058" w:rsidRPr="004102A5" w:rsidRDefault="00FB6058" w:rsidP="00FB605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4102A5">
              <w:rPr>
                <w:rFonts w:ascii="Arial" w:hAnsi="Arial" w:cs="Arial"/>
                <w:sz w:val="20"/>
                <w:szCs w:val="20"/>
              </w:rPr>
              <w:t xml:space="preserve">Infection and Control </w:t>
            </w:r>
            <w:r w:rsidRPr="004102A5">
              <w:rPr>
                <w:rFonts w:ascii="Arial" w:hAnsi="Arial" w:cs="Arial"/>
                <w:sz w:val="20"/>
                <w:szCs w:val="20"/>
              </w:rPr>
              <w:tab/>
            </w:r>
          </w:p>
          <w:p w14:paraId="59F8BDFE" w14:textId="77777777" w:rsidR="00FB6058" w:rsidRPr="004102A5" w:rsidRDefault="00FB6058" w:rsidP="00FB605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4102A5">
              <w:rPr>
                <w:rFonts w:ascii="Arial" w:hAnsi="Arial" w:cs="Arial"/>
                <w:sz w:val="20"/>
                <w:szCs w:val="20"/>
              </w:rPr>
              <w:t xml:space="preserve">Osmosis-(RP) </w:t>
            </w:r>
            <w:r w:rsidRPr="004102A5">
              <w:rPr>
                <w:rFonts w:ascii="Arial" w:hAnsi="Arial" w:cs="Arial"/>
                <w:sz w:val="20"/>
                <w:szCs w:val="20"/>
              </w:rPr>
              <w:tab/>
            </w:r>
          </w:p>
          <w:p w14:paraId="369D9A4E" w14:textId="77777777" w:rsidR="00FB6058" w:rsidRPr="004102A5" w:rsidRDefault="00FB6058" w:rsidP="00FB6058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4102A5">
              <w:rPr>
                <w:rFonts w:ascii="Arial" w:hAnsi="Arial" w:cs="Arial"/>
                <w:sz w:val="20"/>
                <w:szCs w:val="20"/>
              </w:rPr>
              <w:t>Microscopy and Magnification</w:t>
            </w:r>
          </w:p>
          <w:p w14:paraId="276F974C" w14:textId="7F0C0663" w:rsidR="00C71251" w:rsidRPr="004102A5" w:rsidRDefault="00C71251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894C1B" w14:textId="77777777" w:rsidR="00C71251" w:rsidRPr="004102A5" w:rsidRDefault="00C7125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02A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Paper Chemistry 1F </w:t>
            </w:r>
          </w:p>
          <w:p w14:paraId="2EB07761" w14:textId="77777777" w:rsidR="00FB6058" w:rsidRPr="004102A5" w:rsidRDefault="00FB6058" w:rsidP="00FB605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4102A5">
              <w:rPr>
                <w:rFonts w:ascii="Arial" w:hAnsi="Arial" w:cs="Arial"/>
                <w:sz w:val="20"/>
                <w:szCs w:val="20"/>
              </w:rPr>
              <w:t>Acids and Bases</w:t>
            </w:r>
          </w:p>
          <w:p w14:paraId="42E09CF4" w14:textId="77777777" w:rsidR="00FB6058" w:rsidRPr="004102A5" w:rsidRDefault="00FB6058" w:rsidP="00FB605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4102A5">
              <w:rPr>
                <w:rFonts w:ascii="Arial" w:hAnsi="Arial" w:cs="Arial"/>
                <w:sz w:val="20"/>
                <w:szCs w:val="20"/>
              </w:rPr>
              <w:t>Energy change and Reactivity</w:t>
            </w:r>
            <w:r w:rsidRPr="004102A5">
              <w:rPr>
                <w:rFonts w:ascii="Arial" w:hAnsi="Arial" w:cs="Arial"/>
                <w:sz w:val="20"/>
                <w:szCs w:val="20"/>
              </w:rPr>
              <w:tab/>
            </w:r>
          </w:p>
          <w:p w14:paraId="3DF218E1" w14:textId="77777777" w:rsidR="00FB6058" w:rsidRPr="004102A5" w:rsidRDefault="00FB6058" w:rsidP="00FB605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4102A5">
              <w:rPr>
                <w:rFonts w:ascii="Arial" w:hAnsi="Arial" w:cs="Arial"/>
                <w:sz w:val="20"/>
                <w:szCs w:val="20"/>
              </w:rPr>
              <w:t xml:space="preserve">Periodic table patterns and RFM calculation </w:t>
            </w:r>
          </w:p>
          <w:p w14:paraId="0BB13A38" w14:textId="77777777" w:rsidR="00FB6058" w:rsidRPr="004102A5" w:rsidRDefault="00FB6058" w:rsidP="00FB605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4102A5">
              <w:rPr>
                <w:rFonts w:ascii="Arial" w:hAnsi="Arial" w:cs="Arial"/>
                <w:sz w:val="20"/>
                <w:szCs w:val="20"/>
              </w:rPr>
              <w:t>Elements and Compounds</w:t>
            </w:r>
          </w:p>
          <w:p w14:paraId="29133EF3" w14:textId="77777777" w:rsidR="00FB6058" w:rsidRPr="004102A5" w:rsidRDefault="00FB6058" w:rsidP="00FB605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4102A5">
              <w:rPr>
                <w:rFonts w:ascii="Arial" w:hAnsi="Arial" w:cs="Arial"/>
                <w:sz w:val="20"/>
                <w:szCs w:val="20"/>
              </w:rPr>
              <w:t xml:space="preserve">Elements in the periodic table and Ions  </w:t>
            </w:r>
            <w:r w:rsidRPr="004102A5">
              <w:rPr>
                <w:rFonts w:ascii="Arial" w:hAnsi="Arial" w:cs="Arial"/>
                <w:sz w:val="20"/>
                <w:szCs w:val="20"/>
              </w:rPr>
              <w:tab/>
            </w:r>
          </w:p>
          <w:p w14:paraId="6262CA7D" w14:textId="77777777" w:rsidR="00FB6058" w:rsidRPr="004102A5" w:rsidRDefault="00FB6058" w:rsidP="00FB605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4102A5">
              <w:rPr>
                <w:rFonts w:ascii="Arial" w:hAnsi="Arial" w:cs="Arial"/>
                <w:sz w:val="20"/>
                <w:szCs w:val="20"/>
              </w:rPr>
              <w:t>Extraction of Aluminium (</w:t>
            </w:r>
            <w:r w:rsidRPr="004102A5">
              <w:rPr>
                <w:rFonts w:ascii="Arial" w:hAnsi="Arial" w:cs="Arial"/>
                <w:b/>
                <w:bCs/>
                <w:sz w:val="20"/>
                <w:szCs w:val="20"/>
              </w:rPr>
              <w:t>Electrolysis</w:t>
            </w:r>
            <w:r w:rsidRPr="004102A5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4102A5">
              <w:rPr>
                <w:rFonts w:ascii="Arial" w:hAnsi="Arial" w:cs="Arial"/>
                <w:sz w:val="20"/>
                <w:szCs w:val="20"/>
              </w:rPr>
              <w:tab/>
            </w:r>
          </w:p>
          <w:p w14:paraId="02FF11ED" w14:textId="77777777" w:rsidR="00FB6058" w:rsidRPr="004102A5" w:rsidRDefault="00FB6058" w:rsidP="00FB605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4102A5">
              <w:rPr>
                <w:rFonts w:ascii="Arial" w:hAnsi="Arial" w:cs="Arial"/>
                <w:sz w:val="20"/>
                <w:szCs w:val="20"/>
              </w:rPr>
              <w:t>Covalent and giant covalent Structures</w:t>
            </w:r>
            <w:r w:rsidRPr="004102A5">
              <w:rPr>
                <w:rFonts w:ascii="Arial" w:hAnsi="Arial" w:cs="Arial"/>
                <w:sz w:val="20"/>
                <w:szCs w:val="20"/>
              </w:rPr>
              <w:tab/>
            </w:r>
          </w:p>
          <w:p w14:paraId="0E5F75E3" w14:textId="77777777" w:rsidR="00FB6058" w:rsidRPr="004102A5" w:rsidRDefault="00FB6058" w:rsidP="00FB605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4102A5">
              <w:rPr>
                <w:rFonts w:ascii="Arial" w:hAnsi="Arial" w:cs="Arial"/>
                <w:sz w:val="20"/>
                <w:szCs w:val="20"/>
              </w:rPr>
              <w:t>Thermal decomposition of Metal Carbonates</w:t>
            </w:r>
          </w:p>
          <w:p w14:paraId="64EA9A5F" w14:textId="77777777" w:rsidR="008D302D" w:rsidRPr="004102A5" w:rsidRDefault="008D302D" w:rsidP="008D302D">
            <w:pPr>
              <w:rPr>
                <w:rFonts w:ascii="Arial" w:hAnsi="Arial" w:cs="Arial"/>
                <w:sz w:val="20"/>
                <w:szCs w:val="20"/>
              </w:rPr>
            </w:pPr>
          </w:p>
          <w:p w14:paraId="4744FD2F" w14:textId="1169E080" w:rsidR="00FB6058" w:rsidRPr="004102A5" w:rsidRDefault="00FB6058" w:rsidP="00FB605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102A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Paper Physics 1F </w:t>
            </w:r>
          </w:p>
          <w:p w14:paraId="3CB1D016" w14:textId="77777777" w:rsidR="00FB6058" w:rsidRPr="004102A5" w:rsidRDefault="00FB6058" w:rsidP="00FB605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4102A5">
              <w:rPr>
                <w:rFonts w:ascii="Arial" w:hAnsi="Arial" w:cs="Arial"/>
                <w:sz w:val="20"/>
                <w:szCs w:val="20"/>
              </w:rPr>
              <w:t>Resistance in a wire</w:t>
            </w:r>
          </w:p>
          <w:p w14:paraId="0C88B7EF" w14:textId="77777777" w:rsidR="00FB6058" w:rsidRPr="004102A5" w:rsidRDefault="00FB6058" w:rsidP="00FB605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4102A5">
              <w:rPr>
                <w:rFonts w:ascii="Arial" w:hAnsi="Arial" w:cs="Arial"/>
                <w:sz w:val="20"/>
                <w:szCs w:val="20"/>
              </w:rPr>
              <w:t xml:space="preserve">Charge and Power </w:t>
            </w:r>
          </w:p>
          <w:p w14:paraId="7404FA6D" w14:textId="77777777" w:rsidR="00FB6058" w:rsidRPr="004102A5" w:rsidRDefault="00FB6058" w:rsidP="00FB605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4102A5">
              <w:rPr>
                <w:rFonts w:ascii="Arial" w:hAnsi="Arial" w:cs="Arial"/>
                <w:sz w:val="20"/>
                <w:szCs w:val="20"/>
              </w:rPr>
              <w:t>Radioactivity and Half-life</w:t>
            </w:r>
            <w:r w:rsidRPr="004102A5">
              <w:rPr>
                <w:rFonts w:ascii="Arial" w:hAnsi="Arial" w:cs="Arial"/>
                <w:sz w:val="20"/>
                <w:szCs w:val="20"/>
              </w:rPr>
              <w:tab/>
            </w:r>
          </w:p>
          <w:p w14:paraId="7E08270C" w14:textId="77777777" w:rsidR="00FB6058" w:rsidRPr="004102A5" w:rsidRDefault="00FB6058" w:rsidP="00FB605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4102A5">
              <w:rPr>
                <w:rFonts w:ascii="Arial" w:hAnsi="Arial" w:cs="Arial"/>
                <w:sz w:val="20"/>
                <w:szCs w:val="20"/>
              </w:rPr>
              <w:t>Energy Efficiency</w:t>
            </w:r>
            <w:r w:rsidRPr="004102A5">
              <w:rPr>
                <w:rFonts w:ascii="Arial" w:hAnsi="Arial" w:cs="Arial"/>
                <w:sz w:val="20"/>
                <w:szCs w:val="20"/>
              </w:rPr>
              <w:tab/>
            </w:r>
          </w:p>
          <w:p w14:paraId="19CEF684" w14:textId="77777777" w:rsidR="00FB6058" w:rsidRPr="004102A5" w:rsidRDefault="00FB6058" w:rsidP="00FB605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4102A5">
              <w:rPr>
                <w:rFonts w:ascii="Arial" w:hAnsi="Arial" w:cs="Arial"/>
                <w:sz w:val="20"/>
                <w:szCs w:val="20"/>
              </w:rPr>
              <w:t>Internal Energy and Energy Transfers</w:t>
            </w:r>
            <w:r w:rsidRPr="004102A5">
              <w:rPr>
                <w:rFonts w:ascii="Arial" w:hAnsi="Arial" w:cs="Arial"/>
                <w:sz w:val="20"/>
                <w:szCs w:val="20"/>
              </w:rPr>
              <w:tab/>
            </w:r>
          </w:p>
          <w:p w14:paraId="33D3E2DF" w14:textId="77777777" w:rsidR="00FB6058" w:rsidRPr="004102A5" w:rsidRDefault="00FB6058" w:rsidP="00FB605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4102A5">
              <w:rPr>
                <w:rFonts w:ascii="Arial" w:hAnsi="Arial" w:cs="Arial"/>
                <w:sz w:val="20"/>
                <w:szCs w:val="20"/>
              </w:rPr>
              <w:t>Electricity /Electricity at Home/Plugs</w:t>
            </w:r>
            <w:r w:rsidRPr="004102A5">
              <w:rPr>
                <w:rFonts w:ascii="Arial" w:hAnsi="Arial" w:cs="Arial"/>
                <w:sz w:val="20"/>
                <w:szCs w:val="20"/>
              </w:rPr>
              <w:tab/>
            </w:r>
          </w:p>
          <w:p w14:paraId="62B35256" w14:textId="77777777" w:rsidR="00FB6058" w:rsidRPr="004102A5" w:rsidRDefault="00FB6058" w:rsidP="00FB605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4102A5">
              <w:rPr>
                <w:rFonts w:ascii="Arial" w:hAnsi="Arial" w:cs="Arial"/>
                <w:sz w:val="20"/>
                <w:szCs w:val="20"/>
              </w:rPr>
              <w:t>Radioactive decay</w:t>
            </w:r>
          </w:p>
          <w:p w14:paraId="4B1AC173" w14:textId="6CEF3D00" w:rsidR="008D302D" w:rsidRPr="004102A5" w:rsidRDefault="008D302D" w:rsidP="008D30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2647933D" w14:textId="77777777" w:rsidR="008651C6" w:rsidRPr="004102A5" w:rsidRDefault="0077669F">
            <w:pPr>
              <w:rPr>
                <w:rFonts w:ascii="Arial" w:hAnsi="Arial" w:cs="Arial"/>
                <w:sz w:val="20"/>
                <w:szCs w:val="20"/>
              </w:rPr>
            </w:pPr>
            <w:r w:rsidRPr="004102A5">
              <w:rPr>
                <w:rFonts w:ascii="Arial" w:hAnsi="Arial" w:cs="Arial"/>
                <w:sz w:val="20"/>
                <w:szCs w:val="20"/>
              </w:rPr>
              <w:t>GCSEPod</w:t>
            </w:r>
          </w:p>
          <w:p w14:paraId="100D80E7" w14:textId="77777777" w:rsidR="0077669F" w:rsidRPr="004102A5" w:rsidRDefault="0077669F">
            <w:pPr>
              <w:rPr>
                <w:rFonts w:ascii="Arial" w:hAnsi="Arial" w:cs="Arial"/>
                <w:sz w:val="20"/>
                <w:szCs w:val="20"/>
              </w:rPr>
            </w:pPr>
            <w:r w:rsidRPr="004102A5">
              <w:rPr>
                <w:rFonts w:ascii="Arial" w:hAnsi="Arial" w:cs="Arial"/>
                <w:sz w:val="20"/>
                <w:szCs w:val="20"/>
              </w:rPr>
              <w:t>SENECA</w:t>
            </w:r>
          </w:p>
          <w:p w14:paraId="6903E4CF" w14:textId="77777777" w:rsidR="0077669F" w:rsidRPr="004102A5" w:rsidRDefault="0077669F">
            <w:pPr>
              <w:rPr>
                <w:rFonts w:ascii="Arial" w:hAnsi="Arial" w:cs="Arial"/>
                <w:sz w:val="20"/>
                <w:szCs w:val="20"/>
              </w:rPr>
            </w:pPr>
            <w:r w:rsidRPr="004102A5">
              <w:rPr>
                <w:rFonts w:ascii="Arial" w:hAnsi="Arial" w:cs="Arial"/>
                <w:sz w:val="20"/>
                <w:szCs w:val="20"/>
              </w:rPr>
              <w:t>Cognito</w:t>
            </w:r>
          </w:p>
          <w:p w14:paraId="015D15DC" w14:textId="77777777" w:rsidR="0077669F" w:rsidRPr="004102A5" w:rsidRDefault="0077669F">
            <w:pPr>
              <w:rPr>
                <w:rFonts w:ascii="Arial" w:hAnsi="Arial" w:cs="Arial"/>
                <w:sz w:val="20"/>
                <w:szCs w:val="20"/>
              </w:rPr>
            </w:pPr>
            <w:r w:rsidRPr="004102A5">
              <w:rPr>
                <w:rFonts w:ascii="Arial" w:hAnsi="Arial" w:cs="Arial"/>
                <w:sz w:val="20"/>
                <w:szCs w:val="20"/>
              </w:rPr>
              <w:t xml:space="preserve">GCSE Bitesize </w:t>
            </w:r>
          </w:p>
          <w:p w14:paraId="5A3DCA24" w14:textId="5BE58E46" w:rsidR="0077669F" w:rsidRPr="004102A5" w:rsidRDefault="0077669F">
            <w:pPr>
              <w:rPr>
                <w:rFonts w:ascii="Arial" w:hAnsi="Arial" w:cs="Arial"/>
                <w:sz w:val="20"/>
                <w:szCs w:val="20"/>
              </w:rPr>
            </w:pPr>
            <w:r w:rsidRPr="004102A5">
              <w:rPr>
                <w:rFonts w:ascii="Arial" w:hAnsi="Arial" w:cs="Arial"/>
                <w:sz w:val="20"/>
                <w:szCs w:val="20"/>
              </w:rPr>
              <w:t>CGP Revision Guides and Workbooks</w:t>
            </w:r>
          </w:p>
        </w:tc>
      </w:tr>
    </w:tbl>
    <w:p w14:paraId="088DAF85" w14:textId="70F9D425" w:rsidR="00435E22" w:rsidRDefault="00435E22"/>
    <w:p w14:paraId="3B4C8FA5" w14:textId="032F7EB1" w:rsidR="00307F98" w:rsidRDefault="00307F98"/>
    <w:p w14:paraId="501C064B" w14:textId="5E2A5BB7" w:rsidR="00307F98" w:rsidRDefault="00307F98"/>
    <w:p w14:paraId="7BB34665" w14:textId="101E55A6" w:rsidR="00307F98" w:rsidRDefault="00307F98"/>
    <w:p w14:paraId="76C877B3" w14:textId="77777777" w:rsidR="006E5B24" w:rsidRDefault="006E5B24"/>
    <w:p w14:paraId="561A108E" w14:textId="77777777" w:rsidR="00307F98" w:rsidRDefault="00307F98"/>
    <w:p w14:paraId="6951B9EA" w14:textId="09CB1FF6" w:rsidR="00FD394B" w:rsidRDefault="00FD394B"/>
    <w:p w14:paraId="5095D976" w14:textId="77777777" w:rsidR="00FD394B" w:rsidRDefault="00FD394B"/>
    <w:sectPr w:rsidR="00FD394B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BD627" w14:textId="77777777" w:rsidR="006C6B18" w:rsidRDefault="006C6B18" w:rsidP="00FD394B">
      <w:pPr>
        <w:spacing w:after="0" w:line="240" w:lineRule="auto"/>
      </w:pPr>
      <w:r>
        <w:separator/>
      </w:r>
    </w:p>
  </w:endnote>
  <w:endnote w:type="continuationSeparator" w:id="0">
    <w:p w14:paraId="2D58C603" w14:textId="77777777" w:rsidR="006C6B18" w:rsidRDefault="006C6B18" w:rsidP="00FD39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86062" w14:textId="78DAF028" w:rsidR="00FD394B" w:rsidRDefault="00FD394B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023C2B24" wp14:editId="155B411F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2" name="MSIPCM8a1f42588cf69b5b2fa23f05" descr="{&quot;HashCode&quot;:-45436510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AC87C70" w14:textId="59594564" w:rsidR="00FD394B" w:rsidRPr="00FD394B" w:rsidRDefault="00FD394B" w:rsidP="00FD394B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FD394B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3C2B24" id="_x0000_t202" coordsize="21600,21600" o:spt="202" path="m,l,21600r21600,l21600,xe">
              <v:stroke joinstyle="miter"/>
              <v:path gradientshapeok="t" o:connecttype="rect"/>
            </v:shapetype>
            <v:shape id="MSIPCM8a1f42588cf69b5b2fa23f05" o:spid="_x0000_s1027" type="#_x0000_t202" alt="{&quot;HashCode&quot;:-45436510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" o:allowincell="f" filled="f" stroked="f" strokeweight=".5pt">
              <v:textbox inset="20pt,0,,0">
                <w:txbxContent>
                  <w:p w14:paraId="0AC87C70" w14:textId="59594564" w:rsidR="00FD394B" w:rsidRPr="00FD394B" w:rsidRDefault="00FD394B" w:rsidP="00FD394B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FD394B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C8ADA" w14:textId="77777777" w:rsidR="006C6B18" w:rsidRDefault="006C6B18" w:rsidP="00FD394B">
      <w:pPr>
        <w:spacing w:after="0" w:line="240" w:lineRule="auto"/>
      </w:pPr>
      <w:r>
        <w:separator/>
      </w:r>
    </w:p>
  </w:footnote>
  <w:footnote w:type="continuationSeparator" w:id="0">
    <w:p w14:paraId="0394208D" w14:textId="77777777" w:rsidR="006C6B18" w:rsidRDefault="006C6B18" w:rsidP="00FD39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91E60" w14:textId="7A70D7AF" w:rsidR="00FD394B" w:rsidRDefault="00FD394B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560F506E" wp14:editId="46CB3F00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73050"/>
              <wp:effectExtent l="0" t="0" r="0" b="12700"/>
              <wp:wrapNone/>
              <wp:docPr id="1" name="MSIPCM6c09440cae9e2f3682f055be" descr="{&quot;HashCode&quot;:-69574079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5301AF7" w14:textId="770ED5B7" w:rsidR="00FD394B" w:rsidRPr="00FD394B" w:rsidRDefault="00FD394B" w:rsidP="00FD394B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FD394B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0F506E" id="_x0000_t202" coordsize="21600,21600" o:spt="202" path="m,l,21600r21600,l21600,xe">
              <v:stroke joinstyle="miter"/>
              <v:path gradientshapeok="t" o:connecttype="rect"/>
            </v:shapetype>
            <v:shape id="MSIPCM6c09440cae9e2f3682f055be" o:spid="_x0000_s1026" type="#_x0000_t202" alt="{&quot;HashCode&quot;:-69574079,&quot;Height&quot;:841.0,&quot;Width&quot;:595.0,&quot;Placement&quot;:&quot;Header&quot;,&quot;Index&quot;:&quot;Primary&quot;,&quot;Section&quot;:1,&quot;Top&quot;:0.0,&quot;Left&quot;:0.0}" style="position:absolute;margin-left:0;margin-top:15pt;width:595.3pt;height:21.5pt;z-index: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" o:allowincell="f" filled="f" stroked="f" strokeweight=".5pt">
              <v:textbox inset="20pt,0,,0">
                <w:txbxContent>
                  <w:p w14:paraId="35301AF7" w14:textId="770ED5B7" w:rsidR="00FD394B" w:rsidRPr="00FD394B" w:rsidRDefault="00FD394B" w:rsidP="00FD394B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FD394B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EB7295"/>
    <w:multiLevelType w:val="hybridMultilevel"/>
    <w:tmpl w:val="1F068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2D56D7"/>
    <w:multiLevelType w:val="hybridMultilevel"/>
    <w:tmpl w:val="5BD80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777298"/>
    <w:multiLevelType w:val="hybridMultilevel"/>
    <w:tmpl w:val="E6BA2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94B"/>
    <w:rsid w:val="0008737B"/>
    <w:rsid w:val="002F28EA"/>
    <w:rsid w:val="00307F98"/>
    <w:rsid w:val="00361C6A"/>
    <w:rsid w:val="004102A5"/>
    <w:rsid w:val="004160FD"/>
    <w:rsid w:val="00435E22"/>
    <w:rsid w:val="004E4BB0"/>
    <w:rsid w:val="004E5D93"/>
    <w:rsid w:val="00520098"/>
    <w:rsid w:val="00563D12"/>
    <w:rsid w:val="005D2E5E"/>
    <w:rsid w:val="005F12AD"/>
    <w:rsid w:val="00632C10"/>
    <w:rsid w:val="006478BC"/>
    <w:rsid w:val="006C6B18"/>
    <w:rsid w:val="006E5B24"/>
    <w:rsid w:val="0077669F"/>
    <w:rsid w:val="00817BD1"/>
    <w:rsid w:val="00843F67"/>
    <w:rsid w:val="008651C6"/>
    <w:rsid w:val="008D302D"/>
    <w:rsid w:val="009F57B9"/>
    <w:rsid w:val="00A24391"/>
    <w:rsid w:val="00AD630B"/>
    <w:rsid w:val="00C71251"/>
    <w:rsid w:val="00CE4A57"/>
    <w:rsid w:val="00F93DB5"/>
    <w:rsid w:val="00FB6058"/>
    <w:rsid w:val="00FD3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1AA926B"/>
  <w15:chartTrackingRefBased/>
  <w15:docId w15:val="{E6758328-4D56-4D9A-B6A2-E76631E4C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39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D39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394B"/>
  </w:style>
  <w:style w:type="paragraph" w:styleId="Footer">
    <w:name w:val="footer"/>
    <w:basedOn w:val="Normal"/>
    <w:link w:val="FooterChar"/>
    <w:uiPriority w:val="99"/>
    <w:unhideWhenUsed/>
    <w:rsid w:val="00FD39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394B"/>
  </w:style>
  <w:style w:type="paragraph" w:styleId="ListParagraph">
    <w:name w:val="List Paragraph"/>
    <w:basedOn w:val="Normal"/>
    <w:uiPriority w:val="34"/>
    <w:qFormat/>
    <w:rsid w:val="00FB60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Meredith</dc:creator>
  <cp:keywords/>
  <dc:description/>
  <cp:lastModifiedBy>J Benson</cp:lastModifiedBy>
  <cp:revision>2</cp:revision>
  <dcterms:created xsi:type="dcterms:W3CDTF">2022-03-21T15:00:00Z</dcterms:created>
  <dcterms:modified xsi:type="dcterms:W3CDTF">2022-03-21T15:00:00Z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2022-03-21T15:00:22Z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b4d20bd5-d457-48c0-99e1-e1f289988e42</vt:lpwstr>
  </property>
  <property fmtid="{D5CDD505-2E9C-101B-9397-08002B2CF9AE}" pid="8" name="MSIP_Label_b3e3b5ea-4b98-4e48-b5c9-b587d8d98a9b_ContentBits">
    <vt:lpwstr>3</vt:lpwstr>
  </property>
</Properties>
</file>